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AF" w:rsidRPr="001340AF" w:rsidRDefault="001340AF" w:rsidP="001340AF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1340AF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br/>
        <w:t>Сценарий мероприятия "Мир без террора"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Цель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Осознание у слушателей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Рассмотрим основные понятия:</w:t>
      </w:r>
    </w:p>
    <w:p w:rsidR="001340AF" w:rsidRPr="001340AF" w:rsidRDefault="001340AF" w:rsidP="00134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Терро́</w:t>
      </w:r>
      <w:proofErr w:type="gramStart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(лат. </w:t>
      </w:r>
      <w:proofErr w:type="spellStart"/>
      <w:r w:rsidRPr="001340A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terror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 страх, ужас) —</w:t>
      </w:r>
      <w:r w:rsidRPr="001340AF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устрашение мирного населения</w:t>
      </w:r>
      <w:r w:rsidRPr="001340AF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только, выражающееся в физическом насилии, вплоть до уничтожения.</w:t>
      </w:r>
    </w:p>
    <w:p w:rsidR="001340AF" w:rsidRPr="001340AF" w:rsidRDefault="001340AF" w:rsidP="00134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Синонимами слова «террор» являются слова «насилие», «запугивание», «устрашение».</w:t>
      </w:r>
    </w:p>
    <w:p w:rsidR="001340AF" w:rsidRPr="001340AF" w:rsidRDefault="001340AF" w:rsidP="00134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Терроризм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 политика, основанная на систематическом применении террора.</w:t>
      </w:r>
    </w:p>
    <w:p w:rsidR="001340AF" w:rsidRPr="001340AF" w:rsidRDefault="001340AF" w:rsidP="00134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праве России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терроризм</w:t>
      </w:r>
      <w:r w:rsidRPr="001340AF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определяется как идеология насилия</w:t>
      </w:r>
      <w:r w:rsidRPr="001340AF">
        <w:rPr>
          <w:rFonts w:ascii="Times New Roman" w:eastAsia="Times New Roman" w:hAnsi="Times New Roman" w:cs="Times New Roman"/>
          <w:sz w:val="27"/>
          <w:u w:val="single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силовым воздействием, устрашением населения и/или иными формами противоправных насильственных действий.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.</w:t>
      </w:r>
      <w:r w:rsidRPr="001340AF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Виды терроризма:</w:t>
      </w:r>
    </w:p>
    <w:p w:rsidR="001340AF" w:rsidRPr="001340AF" w:rsidRDefault="001340AF" w:rsidP="00134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характеру субъекта террористической деятельности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делится </w:t>
      </w:r>
      <w:proofErr w:type="gram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340AF" w:rsidRPr="001340AF" w:rsidRDefault="001340AF" w:rsidP="001340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Неорганизованный или индивидуальный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(терроризм одиночек) — в этом случае теракт (реже, ряд терактов) совершает один-два человека, за которыми не стоит какая-либо организация;</w:t>
      </w:r>
    </w:p>
    <w:p w:rsidR="001340AF" w:rsidRPr="001340AF" w:rsidRDefault="001340AF" w:rsidP="001340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Организованный</w:t>
      </w:r>
      <w:proofErr w:type="gramEnd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коллективный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террористическая деятельность планируется и реализуется некой организацией (Аль-Каида, ИГИЛ и др.).</w:t>
      </w:r>
    </w:p>
    <w:p w:rsidR="001340AF" w:rsidRPr="001340AF" w:rsidRDefault="001340AF" w:rsidP="001340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целенаправленности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терроризм делится </w:t>
      </w:r>
      <w:proofErr w:type="gram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340AF" w:rsidRPr="001340AF" w:rsidRDefault="001340AF" w:rsidP="001340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Националистический</w:t>
      </w:r>
      <w:proofErr w:type="gram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преследует сепаратистские или национально-освободительные цели;</w:t>
      </w:r>
    </w:p>
    <w:p w:rsidR="001340AF" w:rsidRPr="001340AF" w:rsidRDefault="001340AF" w:rsidP="001340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Религиозный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может быть связан с борьбой приверженцев религии между собой (индуисты и мусульмане, мусульмане и иудеи) и внутри одной веры (католики-протестанты, сунниты-шииты), и преследует цель подорвать светскую власть и утвердить власть религиозную</w:t>
      </w:r>
    </w:p>
    <w:p w:rsidR="001340AF" w:rsidRPr="001340AF" w:rsidRDefault="001340AF" w:rsidP="001340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Идеологически </w:t>
      </w:r>
      <w:proofErr w:type="gramStart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заданный</w:t>
      </w:r>
      <w:proofErr w:type="gramEnd"/>
      <w:r w:rsidRPr="0013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социальный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европейский «левый», экологический терроризм и др.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 в Древнем мире:</w:t>
      </w:r>
    </w:p>
    <w:p w:rsidR="001340AF" w:rsidRPr="001340AF" w:rsidRDefault="001340AF" w:rsidP="00134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Одной из наиболее ранних террористических группировок иудейскую секту 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сикариев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(«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кинжальщиков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»), действовавшую в Иудее в I веке н. э.</w:t>
      </w:r>
    </w:p>
    <w:p w:rsidR="001340AF" w:rsidRPr="001340AF" w:rsidRDefault="001340AF" w:rsidP="00134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секты практиковали убийства представителей еврейской знати, выступавших за мир с римлянами.</w:t>
      </w:r>
    </w:p>
    <w:p w:rsidR="001340AF" w:rsidRPr="001340AF" w:rsidRDefault="001340AF" w:rsidP="001340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оружия 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сикарии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использовали кинжал или короткий меч — «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сику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Терроризм в Средние века:</w:t>
      </w:r>
    </w:p>
    <w:p w:rsidR="001340AF" w:rsidRPr="001340AF" w:rsidRDefault="001340AF" w:rsidP="00134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Классическим примером террористической организации Средних веков является секта 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ассасинов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  (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хашашаинов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340AF" w:rsidRPr="001340AF" w:rsidRDefault="001340AF" w:rsidP="001340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Адепты секты (боевики) убили за период своей деятельности сотни халифов и султанов, военачальников и представителей официального духовенства, дестабилизировав политическую ситуацию на обширном геополитическом пространстве Востока.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1340AF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Периодизация терроризма Нового и Новейшего времён (4 волны):</w:t>
      </w:r>
    </w:p>
    <w:p w:rsidR="001340AF" w:rsidRPr="001340AF" w:rsidRDefault="001340AF" w:rsidP="00134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1 волна связана с распространением в 1880-х годах в России, Европе, а затем и Северной Америке революционных идеологий (иногда объединяемых под названием анархизма, хотя ни российские народники, ни ирландские фении анархистами в строгом смысле слова не были);</w:t>
      </w:r>
    </w:p>
    <w:p w:rsidR="001340AF" w:rsidRPr="001340AF" w:rsidRDefault="001340AF" w:rsidP="00134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2 волна связана с антиколониальным, национально-освободительным движением XX века;</w:t>
      </w:r>
    </w:p>
    <w:p w:rsidR="001340AF" w:rsidRPr="001340AF" w:rsidRDefault="001340AF" w:rsidP="00134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3 волна имеет отношение к деятельности «новых левых» в 1970-е годы;</w:t>
      </w:r>
    </w:p>
    <w:p w:rsidR="001340AF" w:rsidRPr="001340AF" w:rsidRDefault="001340AF" w:rsidP="001340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4 волна связана с глобализацией, начавшаяся в конце 1970-х и продолжающаяся до сих пор (в том числе и современный религиозный терроризм).</w:t>
      </w:r>
    </w:p>
    <w:p w:rsid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</w:t>
      </w:r>
      <w:proofErr w:type="gram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страшное в современном мире от терроризма страдают и погибают дети. Так 1 сентября 2014 года в Беслане был </w:t>
      </w:r>
      <w:proofErr w:type="spellStart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совершентеррористический</w:t>
      </w:r>
      <w:proofErr w:type="spellEnd"/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акт. Был осуществлен захват заложников в школе № 1 во время торжественной линейки, посвящённой началу учебного года. В течение двух с половиной дней террористы удерживали в заминированном здании более 1000 заложников (преимущественно детей, их родителей и сотрудников школы).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1340AF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Последствия террористического акта:</w:t>
      </w:r>
    </w:p>
    <w:p w:rsidR="001340AF" w:rsidRPr="001340AF" w:rsidRDefault="001340AF" w:rsidP="001340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Погибло 333 человека, ранено 783 человека, большинство пострадавших – дети.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.</w:t>
      </w:r>
      <w:r w:rsidRPr="001340AF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Уголовный кодекс Российской Федерации о терроризме</w:t>
      </w:r>
    </w:p>
    <w:p w:rsidR="001340AF" w:rsidRPr="001340AF" w:rsidRDefault="001340AF" w:rsidP="00134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40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Статья «205 УК РФ» предусматривает за совершение взрыва, поджога или других действий, устрашающих население и создающих опасность гибели человека, причинение значительного имущественного ущерба либо наступления иных тяжких последствий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целях воздействия на принятие решения органами власти или международными организациями, а также угрозу совершения таких действий</w:t>
      </w:r>
      <w:r w:rsidRPr="001340AF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лишение свободы вплоть до пожизненного заключения в зависимости от обстоятельств.</w:t>
      </w:r>
      <w:proofErr w:type="gramEnd"/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Уголовный кодекс Российской Федерации предусматривает ответственность </w:t>
      </w:r>
      <w:proofErr w:type="gramStart"/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за</w:t>
      </w:r>
      <w:proofErr w:type="gramEnd"/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</w:p>
    <w:p w:rsidR="001340AF" w:rsidRPr="001340AF" w:rsidRDefault="001340AF" w:rsidP="001340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«содействие террористической деятельности» (ст.205.1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«публичные призывы к осуществлению террористической деятельности или публичное оправдание терроризма» (ст.205.2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«прохождение обучения в целях осуществления террористической деятельности» (ст.205.3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«организацию террористического сообщества и участие в нем» (ст.205.4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«организацию деятельности террористической организации и участие в деятельности организации» (ст.205.5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«захват заложников» (ст.206 УК РФ),</w:t>
      </w:r>
    </w:p>
    <w:p w:rsidR="001340AF" w:rsidRPr="001340AF" w:rsidRDefault="001340AF" w:rsidP="001340A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«заведомо ложное сообщение об акте терроризма» (ст.207 УК РФ).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Действия в случае обнаружения взрывных устройств или подозрительных предметов.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Незамедлительно сообщить о случившемся в правоохранительные органы или органы по делам ГОЧС.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 подходить к взрывным устройствам и подозрительным предметам (должностным лицам - организовать их оцепление).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.</w:t>
      </w:r>
      <w:r w:rsidRPr="001340AF">
        <w:rPr>
          <w:rFonts w:ascii="Times New Roman" w:eastAsia="Times New Roman" w:hAnsi="Times New Roman" w:cs="Times New Roman"/>
          <w:b/>
          <w:sz w:val="20"/>
          <w:lang w:eastAsia="ru-RU"/>
        </w:rPr>
        <w:t> </w:t>
      </w:r>
      <w:r w:rsidRPr="001340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Действия при захвате заложников</w:t>
      </w: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 своей инициативе не вступать в переговоры с террористами.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 необходимости, выполнять требования преступников, если это не связано с причинением ущерба жизни и здоровью людей.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противоречить преступникам, не рисковать жизнью окружающих и своей собственной.</w:t>
      </w:r>
    </w:p>
    <w:p w:rsidR="001340AF" w:rsidRPr="001340AF" w:rsidRDefault="001340AF" w:rsidP="00134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AF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 допускать действий, которые могут спровоцировать нападающих к применению оружия и привести к человеческим жертвам.</w:t>
      </w:r>
    </w:p>
    <w:sectPr w:rsidR="001340AF" w:rsidRPr="001340AF" w:rsidSect="001340A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4A"/>
    <w:multiLevelType w:val="multilevel"/>
    <w:tmpl w:val="14F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0376"/>
    <w:multiLevelType w:val="multilevel"/>
    <w:tmpl w:val="CE0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15E52"/>
    <w:multiLevelType w:val="multilevel"/>
    <w:tmpl w:val="6D9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12CC"/>
    <w:multiLevelType w:val="multilevel"/>
    <w:tmpl w:val="BBF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3660"/>
    <w:multiLevelType w:val="multilevel"/>
    <w:tmpl w:val="9B2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833EE"/>
    <w:multiLevelType w:val="multilevel"/>
    <w:tmpl w:val="312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22C3B"/>
    <w:multiLevelType w:val="multilevel"/>
    <w:tmpl w:val="277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85945"/>
    <w:multiLevelType w:val="multilevel"/>
    <w:tmpl w:val="D70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714D3"/>
    <w:multiLevelType w:val="multilevel"/>
    <w:tmpl w:val="52F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76DBD"/>
    <w:multiLevelType w:val="multilevel"/>
    <w:tmpl w:val="530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36409"/>
    <w:multiLevelType w:val="multilevel"/>
    <w:tmpl w:val="F78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AF"/>
    <w:rsid w:val="00033869"/>
    <w:rsid w:val="0013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9"/>
  </w:style>
  <w:style w:type="paragraph" w:styleId="1">
    <w:name w:val="heading 1"/>
    <w:basedOn w:val="a"/>
    <w:link w:val="10"/>
    <w:uiPriority w:val="9"/>
    <w:qFormat/>
    <w:rsid w:val="0013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0AF"/>
  </w:style>
  <w:style w:type="character" w:styleId="a4">
    <w:name w:val="Hyperlink"/>
    <w:basedOn w:val="a0"/>
    <w:uiPriority w:val="99"/>
    <w:semiHidden/>
    <w:unhideWhenUsed/>
    <w:rsid w:val="001340AF"/>
    <w:rPr>
      <w:color w:val="0000FF"/>
      <w:u w:val="single"/>
    </w:rPr>
  </w:style>
  <w:style w:type="character" w:customStyle="1" w:styleId="nowrap">
    <w:name w:val="nowrap"/>
    <w:basedOn w:val="a0"/>
    <w:rsid w:val="001340AF"/>
  </w:style>
  <w:style w:type="paragraph" w:customStyle="1" w:styleId="kr-banner-title">
    <w:name w:val="kr-banner-title"/>
    <w:basedOn w:val="a"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40AF"/>
    <w:rPr>
      <w:i/>
      <w:iCs/>
    </w:rPr>
  </w:style>
  <w:style w:type="paragraph" w:customStyle="1" w:styleId="kr-banner-certificate">
    <w:name w:val="kr-banner-certificate"/>
    <w:basedOn w:val="a"/>
    <w:rsid w:val="0013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40AF"/>
    <w:rPr>
      <w:b/>
      <w:bCs/>
    </w:rPr>
  </w:style>
  <w:style w:type="character" w:customStyle="1" w:styleId="a-pr">
    <w:name w:val="a-pr"/>
    <w:basedOn w:val="a0"/>
    <w:rsid w:val="0013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54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2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21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274291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417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9850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74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3833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8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6059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87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492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511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5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67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6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990665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5953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8583918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379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123175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33497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203848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1427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199684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5665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351594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2417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5293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5122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2017-07-17T05:40:00Z</dcterms:created>
  <dcterms:modified xsi:type="dcterms:W3CDTF">2017-07-17T05:47:00Z</dcterms:modified>
</cp:coreProperties>
</file>